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A0B6D" w:rsidR="00F54C9C" w:rsidP="00F54C9C" w:rsidRDefault="00F54C9C" w14:paraId="2F27724C" wp14:textId="77777777">
      <w:pPr>
        <w:widowControl w:val="0"/>
        <w:suppressAutoHyphens/>
        <w:autoSpaceDN w:val="0"/>
        <w:jc w:val="center"/>
        <w:textAlignment w:val="baseline"/>
        <w:rPr>
          <w:rFonts w:ascii="Corbel" w:hAnsi="Corbel" w:eastAsia="SimSun" w:cs="Mangal"/>
          <w:b/>
          <w:bCs/>
          <w:kern w:val="3"/>
          <w:sz w:val="32"/>
          <w:szCs w:val="24"/>
          <w:u w:val="single"/>
          <w:lang w:eastAsia="zh-CN" w:bidi="hi-IN"/>
        </w:rPr>
      </w:pPr>
      <w:r w:rsidRPr="00EA0B6D">
        <w:rPr>
          <w:rFonts w:ascii="Corbel" w:hAnsi="Corbel" w:eastAsia="SimSun" w:cs="Mangal"/>
          <w:b/>
          <w:bCs/>
          <w:kern w:val="3"/>
          <w:sz w:val="32"/>
          <w:szCs w:val="24"/>
          <w:u w:val="single"/>
          <w:lang w:eastAsia="zh-CN" w:bidi="hi-IN"/>
        </w:rPr>
        <w:t xml:space="preserve">Arbeitsmaterialien </w:t>
      </w:r>
      <w:r w:rsidR="00EA0B6D">
        <w:rPr>
          <w:rFonts w:ascii="Corbel" w:hAnsi="Corbel" w:eastAsia="SimSun" w:cs="Mangal"/>
          <w:b/>
          <w:bCs/>
          <w:kern w:val="3"/>
          <w:sz w:val="32"/>
          <w:szCs w:val="24"/>
          <w:u w:val="single"/>
          <w:lang w:eastAsia="zh-CN" w:bidi="hi-IN"/>
        </w:rPr>
        <w:t xml:space="preserve">in der Mittelstufe – Klassenstufen </w:t>
      </w:r>
      <w:r w:rsidR="00DA6BDF">
        <w:rPr>
          <w:rFonts w:ascii="Corbel" w:hAnsi="Corbel" w:eastAsia="SimSun" w:cs="Mangal"/>
          <w:b/>
          <w:bCs/>
          <w:kern w:val="3"/>
          <w:sz w:val="32"/>
          <w:szCs w:val="24"/>
          <w:u w:val="single"/>
          <w:lang w:eastAsia="zh-CN" w:bidi="hi-IN"/>
        </w:rPr>
        <w:t>5 &amp; 6</w:t>
      </w:r>
    </w:p>
    <w:p xmlns:wp14="http://schemas.microsoft.com/office/word/2010/wordml" w:rsidRPr="0072444A" w:rsidR="00F54C9C" w:rsidP="00F54C9C" w:rsidRDefault="00F54C9C" w14:paraId="672A6659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</w:pPr>
    </w:p>
    <w:p xmlns:wp14="http://schemas.microsoft.com/office/word/2010/wordml" w:rsidRPr="0072444A" w:rsidR="00F54C9C" w:rsidP="00F54C9C" w:rsidRDefault="00F54C9C" w14:paraId="0A37501D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</w:pPr>
    </w:p>
    <w:p xmlns:wp14="http://schemas.microsoft.com/office/word/2010/wordml" w:rsidRPr="0072444A" w:rsidR="00F54C9C" w:rsidP="00F54C9C" w:rsidRDefault="00F54C9C" w14:paraId="5DAB6C7B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8"/>
          <w:szCs w:val="24"/>
          <w:lang w:eastAsia="zh-CN" w:bidi="hi-IN"/>
        </w:rPr>
      </w:pPr>
    </w:p>
    <w:p xmlns:wp14="http://schemas.microsoft.com/office/word/2010/wordml" w:rsidRPr="00EA0B6D" w:rsidR="00F54C9C" w:rsidP="00F54C9C" w:rsidRDefault="00F54C9C" w14:paraId="47D1A37B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</w:pPr>
      <w:r w:rsidRPr="00EA0B6D">
        <w:rPr>
          <w:rFonts w:ascii="Corbel" w:hAnsi="Corbel" w:eastAsia="SimSun" w:cs="Mangal"/>
          <w:b/>
          <w:bCs/>
          <w:i/>
          <w:kern w:val="3"/>
          <w:sz w:val="20"/>
          <w:szCs w:val="24"/>
          <w:lang w:eastAsia="zh-CN" w:bidi="hi-IN"/>
        </w:rPr>
        <w:t>In jedem Hefter:</w:t>
      </w:r>
      <w:r w:rsid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ab/>
      </w:r>
      <w:r w:rsid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ab/>
      </w:r>
      <w:r w:rsidRP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 xml:space="preserve">Deckblatt, Folien für Arbeiten, Reserve-Papier </w:t>
      </w:r>
    </w:p>
    <w:p xmlns:wp14="http://schemas.microsoft.com/office/word/2010/wordml" w:rsidRPr="00EA0B6D" w:rsidR="00F54C9C" w:rsidP="00F54C9C" w:rsidRDefault="00F54C9C" w14:paraId="02EB378F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16"/>
          <w:szCs w:val="24"/>
          <w:lang w:eastAsia="zh-CN" w:bidi="hi-IN"/>
        </w:rPr>
      </w:pPr>
    </w:p>
    <w:p xmlns:wp14="http://schemas.microsoft.com/office/word/2010/wordml" w:rsidRPr="00EA0B6D" w:rsidR="00F54C9C" w:rsidP="00F54C9C" w:rsidRDefault="00F54C9C" w14:paraId="46252FBB" wp14:textId="77777777">
      <w:pPr>
        <w:widowControl w:val="0"/>
        <w:suppressAutoHyphens/>
        <w:autoSpaceDN w:val="0"/>
        <w:textAlignment w:val="baseline"/>
        <w:rPr>
          <w:rFonts w:ascii="Times New Roman" w:hAnsi="Times New Roman" w:eastAsia="SimSun" w:cs="Mangal"/>
          <w:kern w:val="3"/>
          <w:sz w:val="24"/>
          <w:szCs w:val="24"/>
          <w:lang w:eastAsia="zh-CN" w:bidi="hi-IN"/>
        </w:rPr>
      </w:pPr>
      <w:r w:rsidRPr="00EA0B6D">
        <w:rPr>
          <w:rFonts w:ascii="Corbel" w:hAnsi="Corbel" w:eastAsia="SimSun" w:cs="Mangal"/>
          <w:b/>
          <w:bCs/>
          <w:i/>
          <w:kern w:val="3"/>
          <w:sz w:val="20"/>
          <w:szCs w:val="24"/>
          <w:lang w:eastAsia="zh-CN" w:bidi="hi-IN"/>
        </w:rPr>
        <w:t>Für jedes Fach:</w:t>
      </w:r>
      <w:r w:rsid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ab/>
      </w:r>
      <w:r w:rsid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ab/>
      </w:r>
      <w:r w:rsidR="00F60298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>Schere, Kleber</w:t>
      </w:r>
      <w:r w:rsidRPr="00EA0B6D">
        <w:rPr>
          <w:rFonts w:ascii="Corbel" w:hAnsi="Corbel" w:eastAsia="SimSun" w:cs="Mangal"/>
          <w:b/>
          <w:bCs/>
          <w:kern w:val="3"/>
          <w:sz w:val="20"/>
          <w:szCs w:val="24"/>
          <w:lang w:eastAsia="zh-CN" w:bidi="hi-IN"/>
        </w:rPr>
        <w:t>, Füller, Textmarker, Lineal, Lehrbücher &amp; Arbeitshefte</w:t>
      </w:r>
    </w:p>
    <w:p xmlns:wp14="http://schemas.microsoft.com/office/word/2010/wordml" w:rsidR="00F54C9C" w:rsidP="00F54C9C" w:rsidRDefault="00F54C9C" w14:paraId="6A05A809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Cs w:val="24"/>
          <w:u w:val="single"/>
          <w:lang w:eastAsia="zh-CN" w:bidi="hi-IN"/>
        </w:rPr>
      </w:pPr>
    </w:p>
    <w:p xmlns:wp14="http://schemas.microsoft.com/office/word/2010/wordml" w:rsidR="003D1292" w:rsidP="00F54C9C" w:rsidRDefault="003D1292" w14:paraId="5A39BBE3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Cs w:val="24"/>
          <w:u w:val="single"/>
          <w:lang w:eastAsia="zh-CN" w:bidi="hi-IN"/>
        </w:rPr>
      </w:pPr>
    </w:p>
    <w:tbl>
      <w:tblPr>
        <w:tblW w:w="10320" w:type="dxa"/>
        <w:tblCellMar>
          <w:left w:w="0" w:type="dxa"/>
          <w:right w:w="0" w:type="dxa"/>
        </w:tblCellMar>
        <w:tblLook w:val="0600"/>
      </w:tblPr>
      <w:tblGrid>
        <w:gridCol w:w="3280"/>
        <w:gridCol w:w="7040"/>
      </w:tblGrid>
      <w:tr xmlns:wp14="http://schemas.microsoft.com/office/word/2010/wordml" w:rsidRPr="003D1292" w:rsidR="003D1292" w:rsidTr="3C7352B3" w14:paraId="6E38D87A" wp14:textId="77777777">
        <w:trPr>
          <w:trHeight w:val="349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69C853E8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b/>
                <w:bCs/>
                <w:color w:val="000000"/>
                <w:kern w:val="3"/>
                <w:sz w:val="20"/>
                <w:szCs w:val="20"/>
                <w:lang w:eastAsia="de-DE"/>
              </w:rPr>
              <w:t>Fach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2100734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b/>
                <w:bCs/>
                <w:color w:val="000000"/>
                <w:kern w:val="3"/>
                <w:sz w:val="20"/>
                <w:szCs w:val="20"/>
                <w:lang w:eastAsia="de-DE"/>
              </w:rPr>
              <w:t>Arbeitsmaterialien</w:t>
            </w:r>
          </w:p>
        </w:tc>
      </w:tr>
      <w:tr xmlns:wp14="http://schemas.microsoft.com/office/word/2010/wordml" w:rsidRPr="003D1292" w:rsidR="003D1292" w:rsidTr="3C7352B3" w14:paraId="7B4C33F0" wp14:textId="77777777">
        <w:trPr>
          <w:trHeight w:val="1075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037FBBE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Deutsch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2F0DF0AF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(rot) mit liniertem Papier,</w:t>
            </w:r>
          </w:p>
          <w:p w:rsidRPr="003D1292" w:rsidR="003D1292" w:rsidP="003D1292" w:rsidRDefault="003D1292" wp14:textId="77777777" w14:paraId="2E10B316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A4 Heft liniert</w:t>
            </w:r>
          </w:p>
          <w:p w:rsidRPr="003D1292" w:rsidR="003D1292" w:rsidP="003D1292" w:rsidRDefault="003D1292" w14:paraId="6E7BEAA2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6D5AEAAA" wp14:textId="77777777">
        <w:trPr>
          <w:trHeight w:val="949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0B2E8B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Englisch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1D18ACB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1 Hefter (dunkelgrün) mit liniertem Papier und 5 einfarbigen Einlage/Trennblättern, </w:t>
            </w:r>
          </w:p>
          <w:p w:rsidRPr="003D1292" w:rsidR="003D1292" w:rsidP="003D1292" w:rsidRDefault="003D1292" w14:paraId="0978820B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Vokabelheft A5 liniert (Strich in der Mitte)</w:t>
            </w:r>
          </w:p>
          <w:p w:rsidRPr="003D1292" w:rsidR="003D1292" w:rsidP="003D1292" w:rsidRDefault="003D1292" w14:paraId="41C8F396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</w:p>
        </w:tc>
      </w:tr>
      <w:tr xmlns:wp14="http://schemas.microsoft.com/office/word/2010/wordml" w:rsidRPr="003D1292" w:rsidR="003D1292" w:rsidTr="3C7352B3" w14:paraId="7FE38B00" wp14:textId="77777777">
        <w:trPr>
          <w:trHeight w:val="833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44EC53EB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5648A7" w14:paraId="24EC319C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2</w:t>
            </w:r>
            <w:r w:rsidRPr="003D1292" w:rsid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  Hefter (schwarz) mit kariertem und unliniertem Papier,</w:t>
            </w:r>
          </w:p>
          <w:p w:rsidRPr="003D1292" w:rsidR="003D1292" w:rsidP="003D1292" w:rsidRDefault="003D1292" w14:paraId="42D7A82E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1A5 Heft kariert, Geo-Dreieck, Zirkel, Folien</w:t>
            </w:r>
          </w:p>
          <w:p w:rsidRPr="003D1292" w:rsidR="003D1292" w:rsidP="003D1292" w:rsidRDefault="003D1292" w14:paraId="63E4A9C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0F6E2CFC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7A7D277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Ethik oder Religion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2415A92F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(gelb) mit liniertem Papier</w:t>
            </w:r>
          </w:p>
          <w:p w:rsidRPr="003D1292" w:rsidR="003D1292" w:rsidP="003D1292" w:rsidRDefault="003D1292" w14:paraId="4F6584BE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3B977C0F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411699C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Geographie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1FD42F08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(orange) mit kariertem Papier</w:t>
            </w:r>
          </w:p>
          <w:p w:rsidRPr="003D1292" w:rsidR="003D1292" w:rsidP="003D1292" w:rsidRDefault="003D1292" w14:paraId="09AF38FC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762E4DE3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641D8B14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Geschichte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97DB892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(dunkelblau) mit liniertem Papier</w:t>
            </w:r>
          </w:p>
          <w:p w:rsidRPr="003D1292" w:rsidR="003D1292" w:rsidP="003D1292" w:rsidRDefault="003D1292" w14:paraId="15AA318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6B8E713C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8B4D87E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Werken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35EE22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(grau) mit kariertem Papier, 2 Bleistifte 2H und HB (hart und weich)</w:t>
            </w:r>
          </w:p>
          <w:p w:rsidRPr="003D1292" w:rsidR="003D1292" w:rsidP="003D1292" w:rsidRDefault="003D1292" w14:paraId="01512BE8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3AE85D52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583CC810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MNT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1795C9C2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(braun) mit liniertem und unliniertem Papier und einer Folie</w:t>
            </w:r>
          </w:p>
          <w:p w:rsidRPr="003D1292" w:rsidR="003D1292" w:rsidP="003D1292" w:rsidRDefault="003D1292" w14:paraId="0DA7063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44A96526" wp14:textId="77777777">
        <w:trPr>
          <w:trHeight w:val="815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5715C946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Kunsterziehung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F60298" w14:paraId="04ED5A88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A4</w:t>
            </w: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-Zeichenblock weiß</w:t>
            </w:r>
            <w:r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,</w:t>
            </w: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 </w:t>
            </w:r>
            <w:r w:rsidRPr="003D1292" w:rsid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A3-Zeichenblock </w:t>
            </w:r>
            <w:r w:rsidR="00860293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weiß, Deckfarbenkasten, </w:t>
            </w:r>
            <w:r w:rsidRPr="003D1292" w:rsid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Pinse</w:t>
            </w:r>
            <w:r w:rsidR="00860293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lset, Wasserbecher</w:t>
            </w:r>
            <w:r w:rsidRPr="003D1292" w:rsid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,</w:t>
            </w:r>
            <w:r w:rsidR="00860293">
              <w:rPr>
                <w:rFonts w:ascii="Arial" w:hAnsi="Arial"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D1292" w:rsid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Hefter (rosa) mit liniertem Papier</w:t>
            </w:r>
          </w:p>
          <w:p w:rsidRPr="003D1292" w:rsidR="003D1292" w:rsidP="003D1292" w:rsidRDefault="003D1292" w14:paraId="72A3D3EC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</w:p>
        </w:tc>
      </w:tr>
      <w:tr xmlns:wp14="http://schemas.microsoft.com/office/word/2010/wordml" w:rsidRPr="003D1292" w:rsidR="003D1292" w:rsidTr="3C7352B3" w14:paraId="2ADDFF69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6912DE71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Sport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6CC72A6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Sportkleidung, Turnschuhe</w:t>
            </w:r>
          </w:p>
          <w:p w:rsidRPr="003D1292" w:rsidR="003D1292" w:rsidP="003D1292" w:rsidRDefault="003D1292" w14:paraId="46624170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09E8D885" wp14:textId="77777777">
        <w:trPr>
          <w:trHeight w:val="833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1B8018E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Musik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0F5169D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(lila) mit liniertem und unliniertem Papier und einer Folie, 1 A5 Notenheft in den Hefter einheften</w:t>
            </w:r>
          </w:p>
          <w:p w:rsidRPr="003D1292" w:rsidR="003D1292" w:rsidP="003D1292" w:rsidRDefault="003D1292" w14:paraId="4B8484D5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6FD340C9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3E940CDA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Französisch 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11163C02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(hellblau) mit liniertem Papier</w:t>
            </w:r>
          </w:p>
          <w:p w:rsidRPr="003D1292" w:rsidR="003D1292" w:rsidP="003D1292" w:rsidRDefault="003D1292" w14:paraId="4F8F56C0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5719837E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09725389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Medienkunde 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4AD42C04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Hefter (hellgrün) mit liniertem und kariertem Papier</w:t>
            </w:r>
          </w:p>
          <w:p w:rsidRPr="003D1292" w:rsidR="003D1292" w:rsidP="003D1292" w:rsidRDefault="003D1292" w14:paraId="649CC1FA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  <w:tr xmlns:wp14="http://schemas.microsoft.com/office/word/2010/wordml" w:rsidRPr="003D1292" w:rsidR="003D1292" w:rsidTr="3C7352B3" w14:paraId="5B18AA18" wp14:textId="77777777">
        <w:trPr>
          <w:trHeight w:val="591"/>
        </w:trPr>
        <w:tc>
          <w:tcPr>
            <w:tcW w:w="32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CD0EFF" w14:paraId="26C35D87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Grundlagentraining und Lerntechnik</w:t>
            </w:r>
            <w:r w:rsidR="00395B7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 xml:space="preserve"> (Basishefter)</w:t>
            </w:r>
          </w:p>
        </w:tc>
        <w:tc>
          <w:tcPr>
            <w:tcW w:w="7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Pr="003D1292" w:rsidR="003D1292" w:rsidP="003D1292" w:rsidRDefault="003D1292" w14:paraId="5CB8058F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1 dünner Stehordner (weiß) mit liniertem Papier</w:t>
            </w:r>
          </w:p>
          <w:p w:rsidRPr="003D1292" w:rsidR="003D1292" w:rsidP="003D1292" w:rsidRDefault="003D1292" w14:paraId="10EF996B" wp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 w:rsidRPr="003D1292">
              <w:rPr>
                <w:rFonts w:ascii="Corbel" w:hAnsi="Corbel" w:eastAsia="SimSun" w:cs="Mangal"/>
                <w:color w:val="000000"/>
                <w:kern w:val="3"/>
                <w:sz w:val="20"/>
                <w:szCs w:val="20"/>
                <w:lang w:eastAsia="de-DE"/>
              </w:rPr>
              <w:t> </w:t>
            </w:r>
          </w:p>
        </w:tc>
      </w:tr>
    </w:tbl>
    <w:p xmlns:wp14="http://schemas.microsoft.com/office/word/2010/wordml" w:rsidRPr="0072444A" w:rsidR="00F54C9C" w:rsidP="003D1292" w:rsidRDefault="00F54C9C" w14:paraId="0D0B940D" wp14:textId="77777777">
      <w:pPr>
        <w:widowControl w:val="0"/>
        <w:suppressAutoHyphens/>
        <w:autoSpaceDN w:val="0"/>
        <w:textAlignment w:val="baseline"/>
        <w:rPr>
          <w:rFonts w:ascii="Corbel" w:hAnsi="Corbel" w:eastAsia="SimSun" w:cs="Mangal"/>
          <w:b/>
          <w:bCs/>
          <w:kern w:val="3"/>
          <w:sz w:val="16"/>
          <w:szCs w:val="24"/>
          <w:u w:val="single"/>
          <w:lang w:eastAsia="zh-CN" w:bidi="hi-IN"/>
        </w:rPr>
      </w:pPr>
    </w:p>
    <w:sectPr w:rsidRPr="0072444A" w:rsidR="00F54C9C" w:rsidSect="00EA0B6D">
      <w:pgSz w:w="11906" w:h="16838" w:orient="portrait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6C178D"/>
    <w:rsid w:val="001A2498"/>
    <w:rsid w:val="00276A26"/>
    <w:rsid w:val="002C1600"/>
    <w:rsid w:val="00395B72"/>
    <w:rsid w:val="003D1292"/>
    <w:rsid w:val="00531DE5"/>
    <w:rsid w:val="005648A7"/>
    <w:rsid w:val="00614285"/>
    <w:rsid w:val="006C178D"/>
    <w:rsid w:val="006E742F"/>
    <w:rsid w:val="00715886"/>
    <w:rsid w:val="0074675B"/>
    <w:rsid w:val="00860293"/>
    <w:rsid w:val="00911ECA"/>
    <w:rsid w:val="009A76C2"/>
    <w:rsid w:val="00BF2A4B"/>
    <w:rsid w:val="00C24E84"/>
    <w:rsid w:val="00C317A6"/>
    <w:rsid w:val="00CD0EFF"/>
    <w:rsid w:val="00DA6BDF"/>
    <w:rsid w:val="00EA0B6D"/>
    <w:rsid w:val="00F54C9C"/>
    <w:rsid w:val="00F60298"/>
    <w:rsid w:val="0335BA1B"/>
    <w:rsid w:val="3C73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335BA1B"/>
  <w15:docId w15:val="{ED5D68C2-5C71-4CE3-9C68-DE0E3C71DF6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F54C9C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Patrick hcccc</dc:creator>
  <lastModifiedBy>Patrick hcccc</lastModifiedBy>
  <revision>13</revision>
  <lastPrinted>2020-06-03T18:16:00.0000000Z</lastPrinted>
  <dcterms:created xsi:type="dcterms:W3CDTF">2023-06-27T09:47:43.1061650Z</dcterms:created>
  <dcterms:modified xsi:type="dcterms:W3CDTF">2023-06-27T09:47:11.5549799Z</dcterms:modified>
</coreProperties>
</file>